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19B" w:rsidRDefault="00C24998">
      <w:bookmarkStart w:id="0" w:name="_GoBack"/>
      <w:bookmarkEnd w:id="0"/>
      <w:r>
        <w:t>March 11, 2024</w:t>
      </w:r>
    </w:p>
    <w:p w:rsidR="00C24998" w:rsidRDefault="00C24998" w:rsidP="00C24998">
      <w:pPr>
        <w:rPr>
          <w:sz w:val="24"/>
          <w:szCs w:val="24"/>
        </w:rPr>
      </w:pPr>
      <w:r>
        <w:rPr>
          <w:sz w:val="24"/>
          <w:szCs w:val="24"/>
        </w:rPr>
        <w:t>Regular Meeting</w:t>
      </w:r>
    </w:p>
    <w:p w:rsidR="00C24998" w:rsidRDefault="00C24998" w:rsidP="00C24998">
      <w:pPr>
        <w:rPr>
          <w:sz w:val="24"/>
          <w:szCs w:val="24"/>
        </w:rPr>
      </w:pPr>
      <w:r>
        <w:rPr>
          <w:sz w:val="24"/>
          <w:szCs w:val="24"/>
        </w:rPr>
        <w:t>6:00p.m.</w:t>
      </w:r>
    </w:p>
    <w:p w:rsidR="00C24998" w:rsidRDefault="00C24998" w:rsidP="00C24998">
      <w:pPr>
        <w:rPr>
          <w:sz w:val="24"/>
          <w:szCs w:val="24"/>
        </w:rPr>
      </w:pPr>
      <w:r>
        <w:rPr>
          <w:sz w:val="24"/>
          <w:szCs w:val="24"/>
        </w:rPr>
        <w:t xml:space="preserve">The Board of Education met in regular session, March 11, 2024 in the Superintendent’s office board room with the following members present. Heidi Gamble, David Klein, Rodney </w:t>
      </w:r>
      <w:proofErr w:type="spellStart"/>
      <w:r>
        <w:rPr>
          <w:sz w:val="24"/>
          <w:szCs w:val="24"/>
        </w:rPr>
        <w:t>Townley</w:t>
      </w:r>
      <w:proofErr w:type="spellEnd"/>
      <w:r>
        <w:rPr>
          <w:sz w:val="24"/>
          <w:szCs w:val="24"/>
        </w:rPr>
        <w:t xml:space="preserve">. Others in attendance were Superintendent Shelly Hildebrand-Beach, principal John Edwards, </w:t>
      </w:r>
      <w:r w:rsidR="00407D79">
        <w:rPr>
          <w:sz w:val="24"/>
          <w:szCs w:val="24"/>
        </w:rPr>
        <w:t xml:space="preserve">Seth Stevenson </w:t>
      </w:r>
      <w:r>
        <w:rPr>
          <w:sz w:val="24"/>
          <w:szCs w:val="24"/>
        </w:rPr>
        <w:t xml:space="preserve">and minute clerk Debbie House. Meeting was called to order at </w:t>
      </w:r>
      <w:r w:rsidR="00407D79">
        <w:rPr>
          <w:sz w:val="24"/>
          <w:szCs w:val="24"/>
        </w:rPr>
        <w:t>6:02p.m.</w:t>
      </w:r>
    </w:p>
    <w:p w:rsidR="00C24998" w:rsidRDefault="00C24998" w:rsidP="00C24998">
      <w:pPr>
        <w:rPr>
          <w:sz w:val="24"/>
          <w:szCs w:val="24"/>
        </w:rPr>
      </w:pPr>
      <w:r>
        <w:rPr>
          <w:sz w:val="24"/>
          <w:szCs w:val="24"/>
        </w:rPr>
        <w:t xml:space="preserve">Wherein all members, have been notified of said meeting and those present a quorum and is thus declared, Rodney </w:t>
      </w:r>
      <w:proofErr w:type="spellStart"/>
      <w:r>
        <w:rPr>
          <w:sz w:val="24"/>
          <w:szCs w:val="24"/>
        </w:rPr>
        <w:t>Townley</w:t>
      </w:r>
      <w:proofErr w:type="spellEnd"/>
      <w:r>
        <w:rPr>
          <w:sz w:val="24"/>
          <w:szCs w:val="24"/>
        </w:rPr>
        <w:t xml:space="preserve"> is the presiding officer.</w:t>
      </w:r>
    </w:p>
    <w:p w:rsidR="00C24998" w:rsidRDefault="00C24998" w:rsidP="00C24998">
      <w:pPr>
        <w:rPr>
          <w:sz w:val="24"/>
          <w:szCs w:val="24"/>
        </w:rPr>
      </w:pPr>
      <w:r>
        <w:rPr>
          <w:sz w:val="24"/>
          <w:szCs w:val="24"/>
        </w:rPr>
        <w:t>Motion by</w:t>
      </w:r>
      <w:r w:rsidR="00407D79">
        <w:rPr>
          <w:sz w:val="24"/>
          <w:szCs w:val="24"/>
        </w:rPr>
        <w:t xml:space="preserve"> Klein</w:t>
      </w:r>
      <w:r>
        <w:rPr>
          <w:sz w:val="24"/>
          <w:szCs w:val="24"/>
        </w:rPr>
        <w:t xml:space="preserve"> seconded by</w:t>
      </w:r>
      <w:r w:rsidR="00407D79">
        <w:rPr>
          <w:sz w:val="24"/>
          <w:szCs w:val="24"/>
        </w:rPr>
        <w:t xml:space="preserve"> Gamble</w:t>
      </w:r>
      <w:r>
        <w:rPr>
          <w:sz w:val="24"/>
          <w:szCs w:val="24"/>
        </w:rPr>
        <w:t xml:space="preserve"> to approve the agenda. Gamble; yea, Klein: yea, </w:t>
      </w:r>
      <w:proofErr w:type="spellStart"/>
      <w:r>
        <w:rPr>
          <w:sz w:val="24"/>
          <w:szCs w:val="24"/>
        </w:rPr>
        <w:t>Townley</w:t>
      </w:r>
      <w:proofErr w:type="spellEnd"/>
      <w:r>
        <w:rPr>
          <w:sz w:val="24"/>
          <w:szCs w:val="24"/>
        </w:rPr>
        <w:t xml:space="preserve"> yea. Nays: None. Motion carried.</w:t>
      </w:r>
    </w:p>
    <w:p w:rsidR="00C24998" w:rsidRDefault="00C24998" w:rsidP="00C24998">
      <w:pPr>
        <w:rPr>
          <w:sz w:val="24"/>
          <w:szCs w:val="24"/>
        </w:rPr>
      </w:pPr>
      <w:r>
        <w:rPr>
          <w:sz w:val="24"/>
          <w:szCs w:val="24"/>
        </w:rPr>
        <w:t>Motion by</w:t>
      </w:r>
      <w:r w:rsidR="00407D79">
        <w:rPr>
          <w:sz w:val="24"/>
          <w:szCs w:val="24"/>
        </w:rPr>
        <w:t xml:space="preserve"> Gamble</w:t>
      </w:r>
      <w:r>
        <w:rPr>
          <w:sz w:val="24"/>
          <w:szCs w:val="24"/>
        </w:rPr>
        <w:t xml:space="preserve"> seconded by</w:t>
      </w:r>
      <w:r w:rsidR="00407D79">
        <w:rPr>
          <w:sz w:val="24"/>
          <w:szCs w:val="24"/>
        </w:rPr>
        <w:t xml:space="preserve"> Klein</w:t>
      </w:r>
      <w:r>
        <w:rPr>
          <w:sz w:val="24"/>
          <w:szCs w:val="24"/>
        </w:rPr>
        <w:t xml:space="preserve"> to approve the minutes for previous meeting February 12, 2024. Gamble; yea, Klein: yea, </w:t>
      </w:r>
      <w:proofErr w:type="spellStart"/>
      <w:r>
        <w:rPr>
          <w:sz w:val="24"/>
          <w:szCs w:val="24"/>
        </w:rPr>
        <w:t>Townley</w:t>
      </w:r>
      <w:proofErr w:type="spellEnd"/>
      <w:r>
        <w:rPr>
          <w:sz w:val="24"/>
          <w:szCs w:val="24"/>
        </w:rPr>
        <w:t xml:space="preserve"> yea. Nays: None. Motion carried.</w:t>
      </w:r>
    </w:p>
    <w:p w:rsidR="00C24998" w:rsidRDefault="00C24998" w:rsidP="00C24998">
      <w:pPr>
        <w:pStyle w:val="NoSpacing"/>
      </w:pPr>
      <w:r>
        <w:t>Motion by</w:t>
      </w:r>
      <w:r w:rsidR="00407D79">
        <w:t xml:space="preserve"> Gamble</w:t>
      </w:r>
      <w:r>
        <w:t xml:space="preserve"> seconded by</w:t>
      </w:r>
      <w:r w:rsidR="00407D79">
        <w:t xml:space="preserve"> Klein</w:t>
      </w:r>
      <w:r>
        <w:t xml:space="preserve"> to approve the encumbrances of purchase orders:</w:t>
      </w:r>
    </w:p>
    <w:p w:rsidR="00C24998" w:rsidRDefault="00C24998" w:rsidP="00C24998">
      <w:pPr>
        <w:pStyle w:val="NoSpacing"/>
      </w:pPr>
    </w:p>
    <w:p w:rsidR="00C24998" w:rsidRDefault="00C24998" w:rsidP="00C24998">
      <w:pPr>
        <w:widowControl w:val="0"/>
        <w:spacing w:after="0" w:line="213" w:lineRule="auto"/>
        <w:ind w:left="2160" w:hanging="216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A. General Fund- #</w:t>
      </w:r>
      <w:r w:rsidR="00174BBB">
        <w:rPr>
          <w:rFonts w:ascii="Times New Roman" w:eastAsia="Times New Roman" w:hAnsi="Times New Roman" w:cs="Times New Roman"/>
          <w:sz w:val="24"/>
          <w:szCs w:val="20"/>
        </w:rPr>
        <w:t>288 thru #327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for $</w:t>
      </w:r>
      <w:r w:rsidR="00174BBB">
        <w:rPr>
          <w:rFonts w:ascii="Times New Roman" w:eastAsia="Times New Roman" w:hAnsi="Times New Roman" w:cs="Times New Roman"/>
          <w:sz w:val="24"/>
          <w:szCs w:val="20"/>
        </w:rPr>
        <w:t>32,079.55</w:t>
      </w:r>
    </w:p>
    <w:p w:rsidR="00C24998" w:rsidRDefault="00C24998" w:rsidP="00C24998">
      <w:pPr>
        <w:widowControl w:val="0"/>
        <w:spacing w:after="0" w:line="213" w:lineRule="auto"/>
        <w:ind w:left="2160" w:hanging="216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B. Building Fund- </w:t>
      </w:r>
      <w:r w:rsidR="00174BBB">
        <w:rPr>
          <w:rFonts w:ascii="Times New Roman" w:eastAsia="Times New Roman" w:hAnsi="Times New Roman" w:cs="Times New Roman"/>
          <w:sz w:val="24"/>
          <w:szCs w:val="20"/>
        </w:rPr>
        <w:t>62 thru #69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for $</w:t>
      </w:r>
      <w:r w:rsidR="00174BBB">
        <w:rPr>
          <w:rFonts w:ascii="Times New Roman" w:eastAsia="Times New Roman" w:hAnsi="Times New Roman" w:cs="Times New Roman"/>
          <w:sz w:val="24"/>
          <w:szCs w:val="20"/>
        </w:rPr>
        <w:t>11,716.08</w:t>
      </w:r>
    </w:p>
    <w:p w:rsidR="00C24998" w:rsidRDefault="00C24998" w:rsidP="00C24998">
      <w:pPr>
        <w:widowControl w:val="0"/>
        <w:spacing w:after="0" w:line="213" w:lineRule="auto"/>
        <w:ind w:left="2160" w:hanging="216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C. Child Nutrition Fund-</w:t>
      </w:r>
      <w:r w:rsidR="00174BBB">
        <w:rPr>
          <w:rFonts w:ascii="Times New Roman" w:eastAsia="Times New Roman" w:hAnsi="Times New Roman" w:cs="Times New Roman"/>
          <w:sz w:val="24"/>
          <w:szCs w:val="20"/>
        </w:rPr>
        <w:t xml:space="preserve">#41 thru # 45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for </w:t>
      </w:r>
      <w:r w:rsidR="00174BBB">
        <w:rPr>
          <w:rFonts w:ascii="Times New Roman" w:eastAsia="Times New Roman" w:hAnsi="Times New Roman" w:cs="Times New Roman"/>
          <w:sz w:val="24"/>
          <w:szCs w:val="20"/>
        </w:rPr>
        <w:t>$12,616.30</w:t>
      </w:r>
    </w:p>
    <w:p w:rsidR="00C24998" w:rsidRDefault="00C24998" w:rsidP="00C24998">
      <w:pPr>
        <w:pStyle w:val="NoSpacing"/>
      </w:pPr>
    </w:p>
    <w:p w:rsidR="00C24998" w:rsidRDefault="00C24998" w:rsidP="00C24998">
      <w:pPr>
        <w:rPr>
          <w:sz w:val="24"/>
          <w:szCs w:val="24"/>
        </w:rPr>
      </w:pPr>
      <w:r>
        <w:rPr>
          <w:sz w:val="24"/>
          <w:szCs w:val="24"/>
        </w:rPr>
        <w:t xml:space="preserve">Klein: yea, Gamble; yea, </w:t>
      </w:r>
      <w:proofErr w:type="spellStart"/>
      <w:r>
        <w:rPr>
          <w:sz w:val="24"/>
          <w:szCs w:val="24"/>
        </w:rPr>
        <w:t>Townley</w:t>
      </w:r>
      <w:proofErr w:type="spellEnd"/>
      <w:r>
        <w:rPr>
          <w:sz w:val="24"/>
          <w:szCs w:val="24"/>
        </w:rPr>
        <w:t xml:space="preserve">; yea. Nays: None. Motion carried. </w:t>
      </w:r>
    </w:p>
    <w:p w:rsidR="00C24998" w:rsidRDefault="00C24998" w:rsidP="00C24998">
      <w:pPr>
        <w:rPr>
          <w:sz w:val="24"/>
          <w:szCs w:val="24"/>
        </w:rPr>
      </w:pPr>
      <w:r>
        <w:rPr>
          <w:sz w:val="24"/>
          <w:szCs w:val="24"/>
        </w:rPr>
        <w:t>Motion by</w:t>
      </w:r>
      <w:r w:rsidR="00407D79">
        <w:rPr>
          <w:sz w:val="24"/>
          <w:szCs w:val="24"/>
        </w:rPr>
        <w:t xml:space="preserve"> Klein</w:t>
      </w:r>
      <w:r>
        <w:rPr>
          <w:sz w:val="24"/>
          <w:szCs w:val="24"/>
        </w:rPr>
        <w:t xml:space="preserve"> seconded by</w:t>
      </w:r>
      <w:r w:rsidR="00407D79">
        <w:rPr>
          <w:sz w:val="24"/>
          <w:szCs w:val="24"/>
        </w:rPr>
        <w:t xml:space="preserve"> Gamble</w:t>
      </w:r>
      <w:r>
        <w:rPr>
          <w:sz w:val="24"/>
          <w:szCs w:val="24"/>
        </w:rPr>
        <w:t xml:space="preserve"> to acknowledge receipt of</w:t>
      </w:r>
    </w:p>
    <w:p w:rsidR="00C24998" w:rsidRDefault="00C24998" w:rsidP="00C24998">
      <w:pPr>
        <w:rPr>
          <w:sz w:val="24"/>
          <w:szCs w:val="24"/>
        </w:rPr>
      </w:pPr>
      <w:r>
        <w:rPr>
          <w:sz w:val="24"/>
          <w:szCs w:val="24"/>
        </w:rPr>
        <w:t xml:space="preserve"> A.) Activity Fund Report for </w:t>
      </w:r>
      <w:r w:rsidR="00174BBB">
        <w:rPr>
          <w:sz w:val="24"/>
          <w:szCs w:val="24"/>
        </w:rPr>
        <w:t>February</w:t>
      </w:r>
      <w:r>
        <w:rPr>
          <w:sz w:val="24"/>
          <w:szCs w:val="24"/>
        </w:rPr>
        <w:t>, 2024.</w:t>
      </w:r>
    </w:p>
    <w:p w:rsidR="00C24998" w:rsidRDefault="00C24998" w:rsidP="00C24998">
      <w:pPr>
        <w:rPr>
          <w:sz w:val="24"/>
          <w:szCs w:val="24"/>
        </w:rPr>
      </w:pPr>
      <w:r>
        <w:rPr>
          <w:sz w:val="24"/>
          <w:szCs w:val="24"/>
        </w:rPr>
        <w:t xml:space="preserve"> B.) Cafeteria Report for </w:t>
      </w:r>
      <w:r w:rsidR="00174BBB">
        <w:rPr>
          <w:sz w:val="24"/>
          <w:szCs w:val="24"/>
        </w:rPr>
        <w:t>February</w:t>
      </w:r>
      <w:r>
        <w:rPr>
          <w:sz w:val="24"/>
          <w:szCs w:val="24"/>
        </w:rPr>
        <w:t xml:space="preserve">, 2024. </w:t>
      </w:r>
    </w:p>
    <w:p w:rsidR="00C24998" w:rsidRDefault="00C24998" w:rsidP="00C24998">
      <w:pPr>
        <w:rPr>
          <w:sz w:val="24"/>
          <w:szCs w:val="24"/>
        </w:rPr>
      </w:pPr>
      <w:r>
        <w:rPr>
          <w:sz w:val="24"/>
          <w:szCs w:val="24"/>
        </w:rPr>
        <w:t xml:space="preserve">Gamble yea; Klein; yea, </w:t>
      </w:r>
      <w:proofErr w:type="spellStart"/>
      <w:r>
        <w:rPr>
          <w:sz w:val="24"/>
          <w:szCs w:val="24"/>
        </w:rPr>
        <w:t>Townley</w:t>
      </w:r>
      <w:proofErr w:type="spellEnd"/>
      <w:r>
        <w:rPr>
          <w:sz w:val="24"/>
          <w:szCs w:val="24"/>
        </w:rPr>
        <w:t>; yea. Nays: None. Motion carried.</w:t>
      </w:r>
    </w:p>
    <w:p w:rsidR="00C24998" w:rsidRDefault="00C24998" w:rsidP="00C24998">
      <w:pPr>
        <w:rPr>
          <w:sz w:val="24"/>
          <w:szCs w:val="24"/>
        </w:rPr>
      </w:pPr>
      <w:r>
        <w:rPr>
          <w:sz w:val="24"/>
          <w:szCs w:val="24"/>
        </w:rPr>
        <w:t>Motion by</w:t>
      </w:r>
      <w:r w:rsidR="00407D79">
        <w:rPr>
          <w:sz w:val="24"/>
          <w:szCs w:val="24"/>
        </w:rPr>
        <w:t xml:space="preserve"> Klein</w:t>
      </w:r>
      <w:r>
        <w:rPr>
          <w:sz w:val="24"/>
          <w:szCs w:val="24"/>
        </w:rPr>
        <w:t xml:space="preserve"> seconded by</w:t>
      </w:r>
      <w:r w:rsidR="00407D79">
        <w:rPr>
          <w:sz w:val="24"/>
          <w:szCs w:val="24"/>
        </w:rPr>
        <w:t xml:space="preserve"> Gamble</w:t>
      </w:r>
      <w:r>
        <w:rPr>
          <w:sz w:val="24"/>
          <w:szCs w:val="24"/>
        </w:rPr>
        <w:t xml:space="preserve"> to accept the Treasurer’s Report for </w:t>
      </w:r>
      <w:r w:rsidR="00174BBB">
        <w:rPr>
          <w:sz w:val="24"/>
          <w:szCs w:val="24"/>
        </w:rPr>
        <w:t>February</w:t>
      </w:r>
      <w:r>
        <w:rPr>
          <w:sz w:val="24"/>
          <w:szCs w:val="24"/>
        </w:rPr>
        <w:t xml:space="preserve">, 2024. Gamble; yea, Klein; yea, </w:t>
      </w:r>
      <w:proofErr w:type="spellStart"/>
      <w:r>
        <w:rPr>
          <w:sz w:val="24"/>
          <w:szCs w:val="24"/>
        </w:rPr>
        <w:t>Townley</w:t>
      </w:r>
      <w:proofErr w:type="spellEnd"/>
      <w:r>
        <w:rPr>
          <w:sz w:val="24"/>
          <w:szCs w:val="24"/>
        </w:rPr>
        <w:t xml:space="preserve">; yea. Nays: None. Motion carried. </w:t>
      </w:r>
    </w:p>
    <w:p w:rsidR="00174BBB" w:rsidRDefault="00174BBB" w:rsidP="00C24998">
      <w:pPr>
        <w:rPr>
          <w:sz w:val="24"/>
          <w:szCs w:val="24"/>
        </w:rPr>
      </w:pPr>
      <w:r>
        <w:rPr>
          <w:sz w:val="24"/>
          <w:szCs w:val="24"/>
        </w:rPr>
        <w:t>Motion by</w:t>
      </w:r>
      <w:r w:rsidR="00407D79">
        <w:rPr>
          <w:sz w:val="24"/>
          <w:szCs w:val="24"/>
        </w:rPr>
        <w:t xml:space="preserve"> Gamble</w:t>
      </w:r>
      <w:r>
        <w:rPr>
          <w:sz w:val="24"/>
          <w:szCs w:val="24"/>
        </w:rPr>
        <w:t xml:space="preserve"> seconded by</w:t>
      </w:r>
      <w:r w:rsidR="00407D79">
        <w:rPr>
          <w:sz w:val="24"/>
          <w:szCs w:val="24"/>
        </w:rPr>
        <w:t xml:space="preserve"> Klein</w:t>
      </w:r>
      <w:r>
        <w:rPr>
          <w:sz w:val="24"/>
          <w:szCs w:val="24"/>
        </w:rPr>
        <w:t xml:space="preserve"> to approve the hiring, Seth Stevens, as a certified teacher, on a temporary contract, for the 2024-2025 SY pending receipt of a National Criminal Record check. Gamble; yea, Klein; yea, </w:t>
      </w:r>
      <w:proofErr w:type="spellStart"/>
      <w:r>
        <w:rPr>
          <w:sz w:val="24"/>
          <w:szCs w:val="24"/>
        </w:rPr>
        <w:t>Townley</w:t>
      </w:r>
      <w:proofErr w:type="spellEnd"/>
      <w:r>
        <w:rPr>
          <w:sz w:val="24"/>
          <w:szCs w:val="24"/>
        </w:rPr>
        <w:t xml:space="preserve">; yea. Nays: None. Motion carried. </w:t>
      </w:r>
    </w:p>
    <w:p w:rsidR="00174BBB" w:rsidRDefault="00407D79" w:rsidP="00C24998">
      <w:pPr>
        <w:rPr>
          <w:sz w:val="24"/>
          <w:szCs w:val="24"/>
        </w:rPr>
      </w:pPr>
      <w:r>
        <w:rPr>
          <w:sz w:val="24"/>
          <w:szCs w:val="24"/>
        </w:rPr>
        <w:t xml:space="preserve">Motion by Gamble </w:t>
      </w:r>
      <w:r w:rsidR="00174BBB">
        <w:rPr>
          <w:sz w:val="24"/>
          <w:szCs w:val="24"/>
        </w:rPr>
        <w:t>seconded by</w:t>
      </w:r>
      <w:r>
        <w:rPr>
          <w:sz w:val="24"/>
          <w:szCs w:val="24"/>
        </w:rPr>
        <w:t xml:space="preserve"> Klein</w:t>
      </w:r>
      <w:r w:rsidR="00174BBB">
        <w:rPr>
          <w:sz w:val="24"/>
          <w:szCs w:val="24"/>
        </w:rPr>
        <w:t xml:space="preserve"> to approve contracting with OKTLE for the 2024-2025 SY for teacher and principal evaluations. Klein; yea, Gamble; yea, </w:t>
      </w:r>
      <w:proofErr w:type="spellStart"/>
      <w:r w:rsidR="00174BBB">
        <w:rPr>
          <w:sz w:val="24"/>
          <w:szCs w:val="24"/>
        </w:rPr>
        <w:t>Townley</w:t>
      </w:r>
      <w:proofErr w:type="spellEnd"/>
      <w:r w:rsidR="00174BBB">
        <w:rPr>
          <w:sz w:val="24"/>
          <w:szCs w:val="24"/>
        </w:rPr>
        <w:t xml:space="preserve">; yea. Nays: None. Motion carried. </w:t>
      </w:r>
    </w:p>
    <w:p w:rsidR="00174BBB" w:rsidRDefault="00407D79" w:rsidP="00C24998">
      <w:pPr>
        <w:rPr>
          <w:sz w:val="24"/>
          <w:szCs w:val="24"/>
        </w:rPr>
      </w:pPr>
      <w:r>
        <w:rPr>
          <w:sz w:val="24"/>
          <w:szCs w:val="24"/>
        </w:rPr>
        <w:t xml:space="preserve">Motion by Gamble </w:t>
      </w:r>
      <w:r w:rsidR="00174BBB">
        <w:rPr>
          <w:sz w:val="24"/>
          <w:szCs w:val="24"/>
        </w:rPr>
        <w:t>seconded by</w:t>
      </w:r>
      <w:r>
        <w:rPr>
          <w:sz w:val="24"/>
          <w:szCs w:val="24"/>
        </w:rPr>
        <w:t xml:space="preserve"> Klein</w:t>
      </w:r>
      <w:r w:rsidR="00174BBB">
        <w:rPr>
          <w:sz w:val="24"/>
          <w:szCs w:val="24"/>
        </w:rPr>
        <w:t xml:space="preserve"> to approve joining the Garvin County Educational Co-op for the 2024-2025 SY to meet the needs of the district’s special education students. Klein; yea, Gamble; yea</w:t>
      </w:r>
      <w:r w:rsidR="00C73C02">
        <w:rPr>
          <w:sz w:val="24"/>
          <w:szCs w:val="24"/>
        </w:rPr>
        <w:t xml:space="preserve">, </w:t>
      </w:r>
      <w:proofErr w:type="spellStart"/>
      <w:r w:rsidR="00C73C02">
        <w:rPr>
          <w:sz w:val="24"/>
          <w:szCs w:val="24"/>
        </w:rPr>
        <w:t>Townley</w:t>
      </w:r>
      <w:proofErr w:type="spellEnd"/>
      <w:r w:rsidR="00C73C02">
        <w:rPr>
          <w:sz w:val="24"/>
          <w:szCs w:val="24"/>
        </w:rPr>
        <w:t xml:space="preserve">; yea. Nays: None. Motion carried. </w:t>
      </w:r>
    </w:p>
    <w:p w:rsidR="00C73C02" w:rsidRDefault="00C73C02" w:rsidP="00A2059A">
      <w:pPr>
        <w:rPr>
          <w:sz w:val="24"/>
          <w:szCs w:val="24"/>
        </w:rPr>
      </w:pPr>
      <w:r>
        <w:rPr>
          <w:sz w:val="24"/>
          <w:szCs w:val="24"/>
        </w:rPr>
        <w:lastRenderedPageBreak/>
        <w:t>Motion by</w:t>
      </w:r>
      <w:r w:rsidR="00407D79">
        <w:rPr>
          <w:sz w:val="24"/>
          <w:szCs w:val="24"/>
        </w:rPr>
        <w:t xml:space="preserve"> Gamble</w:t>
      </w:r>
      <w:r>
        <w:rPr>
          <w:sz w:val="24"/>
          <w:szCs w:val="24"/>
        </w:rPr>
        <w:t xml:space="preserve"> seconded by</w:t>
      </w:r>
      <w:r w:rsidR="00407D79">
        <w:rPr>
          <w:sz w:val="24"/>
          <w:szCs w:val="24"/>
        </w:rPr>
        <w:t xml:space="preserve"> Klein</w:t>
      </w:r>
      <w:r>
        <w:rPr>
          <w:sz w:val="24"/>
          <w:szCs w:val="24"/>
        </w:rPr>
        <w:t xml:space="preserve"> to approve the contracts with </w:t>
      </w:r>
      <w:proofErr w:type="spellStart"/>
      <w:r>
        <w:rPr>
          <w:sz w:val="24"/>
          <w:szCs w:val="24"/>
        </w:rPr>
        <w:t>Sylogist</w:t>
      </w:r>
      <w:proofErr w:type="spellEnd"/>
      <w:r>
        <w:rPr>
          <w:sz w:val="24"/>
          <w:szCs w:val="24"/>
        </w:rPr>
        <w:t xml:space="preserve"> ED, Inc. for the 2024-2025 SY. Gamble; yea, Klein; yea, </w:t>
      </w:r>
      <w:proofErr w:type="spellStart"/>
      <w:r>
        <w:rPr>
          <w:sz w:val="24"/>
          <w:szCs w:val="24"/>
        </w:rPr>
        <w:t>Townley</w:t>
      </w:r>
      <w:proofErr w:type="spellEnd"/>
      <w:r>
        <w:rPr>
          <w:sz w:val="24"/>
          <w:szCs w:val="24"/>
        </w:rPr>
        <w:t xml:space="preserve">; yea. Nays: None. Motion carried. </w:t>
      </w:r>
    </w:p>
    <w:p w:rsidR="008604AA" w:rsidRDefault="00C73C02" w:rsidP="00A2059A">
      <w:pPr>
        <w:rPr>
          <w:sz w:val="24"/>
          <w:szCs w:val="24"/>
        </w:rPr>
      </w:pPr>
      <w:r>
        <w:rPr>
          <w:sz w:val="24"/>
          <w:szCs w:val="24"/>
        </w:rPr>
        <w:t>Motion by</w:t>
      </w:r>
      <w:r w:rsidR="00407D79">
        <w:rPr>
          <w:sz w:val="24"/>
          <w:szCs w:val="24"/>
        </w:rPr>
        <w:t xml:space="preserve"> Gamble</w:t>
      </w:r>
      <w:r>
        <w:rPr>
          <w:sz w:val="24"/>
          <w:szCs w:val="24"/>
        </w:rPr>
        <w:t xml:space="preserve"> seconded by</w:t>
      </w:r>
      <w:r w:rsidR="00407D79">
        <w:rPr>
          <w:sz w:val="24"/>
          <w:szCs w:val="24"/>
        </w:rPr>
        <w:t xml:space="preserve"> Klein</w:t>
      </w:r>
      <w:r>
        <w:rPr>
          <w:sz w:val="24"/>
          <w:szCs w:val="24"/>
        </w:rPr>
        <w:t xml:space="preserve"> to approve the contract with Barlow Education Management Services to manage our federal and state programs as needed for the 2024-2025 school year. </w:t>
      </w:r>
      <w:r w:rsidR="008604AA">
        <w:rPr>
          <w:sz w:val="24"/>
          <w:szCs w:val="24"/>
        </w:rPr>
        <w:t xml:space="preserve">Gamble; yea, Klein; yea, </w:t>
      </w:r>
      <w:proofErr w:type="spellStart"/>
      <w:r w:rsidR="008604AA">
        <w:rPr>
          <w:sz w:val="24"/>
          <w:szCs w:val="24"/>
        </w:rPr>
        <w:t>Townley</w:t>
      </w:r>
      <w:proofErr w:type="spellEnd"/>
      <w:r w:rsidR="008604AA">
        <w:rPr>
          <w:sz w:val="24"/>
          <w:szCs w:val="24"/>
        </w:rPr>
        <w:t xml:space="preserve">; yea. Nays: None. Motion carried. </w:t>
      </w:r>
    </w:p>
    <w:p w:rsidR="00C73C02" w:rsidRDefault="008604AA" w:rsidP="00A2059A">
      <w:pPr>
        <w:rPr>
          <w:sz w:val="24"/>
          <w:szCs w:val="24"/>
        </w:rPr>
      </w:pPr>
      <w:r>
        <w:rPr>
          <w:sz w:val="24"/>
          <w:szCs w:val="24"/>
        </w:rPr>
        <w:t>Motion by</w:t>
      </w:r>
      <w:r w:rsidR="00407D79">
        <w:rPr>
          <w:sz w:val="24"/>
          <w:szCs w:val="24"/>
        </w:rPr>
        <w:t xml:space="preserve"> Gamble</w:t>
      </w:r>
      <w:r>
        <w:rPr>
          <w:sz w:val="24"/>
          <w:szCs w:val="24"/>
        </w:rPr>
        <w:t xml:space="preserve"> seconded by</w:t>
      </w:r>
      <w:r w:rsidR="00407D79">
        <w:rPr>
          <w:sz w:val="24"/>
          <w:szCs w:val="24"/>
        </w:rPr>
        <w:t xml:space="preserve"> Klein</w:t>
      </w:r>
      <w:r>
        <w:rPr>
          <w:sz w:val="24"/>
          <w:szCs w:val="24"/>
        </w:rPr>
        <w:t xml:space="preserve"> to approve a Resolution to:</w:t>
      </w:r>
    </w:p>
    <w:p w:rsidR="008604AA" w:rsidRDefault="008604AA" w:rsidP="008604A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Transfer $376.10 from Acct. #838, Girls Basketball, to Acct. # 802, Football (concession items transferred), and</w:t>
      </w:r>
    </w:p>
    <w:p w:rsidR="00A2059A" w:rsidRDefault="008604AA" w:rsidP="00A2059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Transfer $376.11 from Acct. # 837, Boys Basketball to Acct. # 802, Football (concession items transferred). </w:t>
      </w:r>
    </w:p>
    <w:p w:rsidR="008604AA" w:rsidRDefault="008604AA" w:rsidP="008604AA">
      <w:pPr>
        <w:ind w:left="360"/>
        <w:rPr>
          <w:sz w:val="24"/>
          <w:szCs w:val="24"/>
        </w:rPr>
      </w:pPr>
      <w:r w:rsidRPr="00A2059A">
        <w:rPr>
          <w:sz w:val="24"/>
          <w:szCs w:val="24"/>
        </w:rPr>
        <w:t xml:space="preserve">Klein; yea, Gamble; yea, </w:t>
      </w:r>
      <w:proofErr w:type="spellStart"/>
      <w:r w:rsidRPr="00A2059A">
        <w:rPr>
          <w:sz w:val="24"/>
          <w:szCs w:val="24"/>
        </w:rPr>
        <w:t>Townley</w:t>
      </w:r>
      <w:proofErr w:type="spellEnd"/>
      <w:r w:rsidRPr="00A2059A">
        <w:rPr>
          <w:sz w:val="24"/>
          <w:szCs w:val="24"/>
        </w:rPr>
        <w:t>; yea. Nays: None. Motion carried.</w:t>
      </w:r>
    </w:p>
    <w:p w:rsidR="000D3CEF" w:rsidRPr="008604AA" w:rsidRDefault="000D3CEF" w:rsidP="008604AA">
      <w:pPr>
        <w:ind w:left="360"/>
        <w:rPr>
          <w:sz w:val="24"/>
          <w:szCs w:val="24"/>
        </w:rPr>
      </w:pPr>
    </w:p>
    <w:p w:rsidR="00C24998" w:rsidRDefault="00A2059A">
      <w:r>
        <w:t>Motion by</w:t>
      </w:r>
      <w:r w:rsidR="00407D79">
        <w:t xml:space="preserve"> Gamble</w:t>
      </w:r>
      <w:r>
        <w:t xml:space="preserve"> seconded by</w:t>
      </w:r>
      <w:r w:rsidR="00407D79">
        <w:t xml:space="preserve"> Klein</w:t>
      </w:r>
      <w:r>
        <w:t xml:space="preserve"> to approve district student open transfer capacity for fourth quarter, April thru June. Gamble; yea, Klein; yea, </w:t>
      </w:r>
      <w:proofErr w:type="spellStart"/>
      <w:r>
        <w:t>Townley</w:t>
      </w:r>
      <w:proofErr w:type="spellEnd"/>
      <w:r>
        <w:t xml:space="preserve">; yea. Nays: None. Motion carried. </w:t>
      </w:r>
    </w:p>
    <w:p w:rsidR="00A2059A" w:rsidRDefault="00A2059A">
      <w:r>
        <w:t>Motion by</w:t>
      </w:r>
      <w:r w:rsidR="00407D79">
        <w:t xml:space="preserve"> Klein</w:t>
      </w:r>
      <w:r>
        <w:t xml:space="preserve"> seconded by </w:t>
      </w:r>
      <w:r w:rsidR="00407D79">
        <w:t xml:space="preserve">Gamble </w:t>
      </w:r>
      <w:r>
        <w:t xml:space="preserve">to approve the </w:t>
      </w:r>
      <w:r w:rsidR="00407D79">
        <w:t xml:space="preserve">base bid with Sun Construction for $99,187.00 for the </w:t>
      </w:r>
      <w:r>
        <w:t xml:space="preserve">2023 Bond bathroom renovation project. Klein; yea, Gamble; yea, </w:t>
      </w:r>
      <w:proofErr w:type="spellStart"/>
      <w:r>
        <w:t>Townley</w:t>
      </w:r>
      <w:proofErr w:type="spellEnd"/>
      <w:r>
        <w:t>; yea. Nays: None. Motion carried.</w:t>
      </w:r>
    </w:p>
    <w:p w:rsidR="00A2059A" w:rsidRDefault="00A2059A">
      <w:r>
        <w:t>Motion</w:t>
      </w:r>
      <w:r w:rsidR="00407D79">
        <w:t xml:space="preserve"> </w:t>
      </w:r>
      <w:r>
        <w:t>by</w:t>
      </w:r>
      <w:r w:rsidR="00407D79">
        <w:t xml:space="preserve"> Klein</w:t>
      </w:r>
      <w:r>
        <w:t xml:space="preserve"> seconded by</w:t>
      </w:r>
      <w:r w:rsidR="00407D79">
        <w:t xml:space="preserve"> Gamble to approve the bid with </w:t>
      </w:r>
      <w:proofErr w:type="spellStart"/>
      <w:r w:rsidR="00407D79">
        <w:t>Virco</w:t>
      </w:r>
      <w:proofErr w:type="spellEnd"/>
      <w:r w:rsidR="00407D79">
        <w:t xml:space="preserve"> for $104,967.33 for the</w:t>
      </w:r>
      <w:r>
        <w:t xml:space="preserve"> 2023 Bond classroom furniture project. Gamble; yea, Klein; yea, </w:t>
      </w:r>
      <w:proofErr w:type="spellStart"/>
      <w:r>
        <w:t>Townley</w:t>
      </w:r>
      <w:proofErr w:type="spellEnd"/>
      <w:r>
        <w:t xml:space="preserve">; yea. Nays: None. Motion carried. </w:t>
      </w:r>
    </w:p>
    <w:p w:rsidR="00A2059A" w:rsidRDefault="00A2059A">
      <w:r>
        <w:t>Motion by</w:t>
      </w:r>
      <w:r w:rsidR="00407D79">
        <w:t xml:space="preserve"> Gamble</w:t>
      </w:r>
      <w:r>
        <w:t xml:space="preserve"> seconded by</w:t>
      </w:r>
      <w:r w:rsidR="00407D79">
        <w:t xml:space="preserve"> Klein</w:t>
      </w:r>
      <w:r>
        <w:t xml:space="preserve"> to approve renewing board policies:</w:t>
      </w:r>
    </w:p>
    <w:p w:rsidR="00112AC1" w:rsidRDefault="00112AC1" w:rsidP="00112AC1">
      <w:pPr>
        <w:pStyle w:val="Level1"/>
        <w:spacing w:line="215" w:lineRule="auto"/>
        <w:ind w:left="1440" w:hanging="720"/>
        <w:rPr>
          <w:szCs w:val="24"/>
        </w:rPr>
      </w:pPr>
      <w:r>
        <w:rPr>
          <w:szCs w:val="24"/>
        </w:rPr>
        <w:tab/>
        <w:t>A.</w:t>
      </w:r>
      <w:r>
        <w:rPr>
          <w:szCs w:val="24"/>
        </w:rPr>
        <w:tab/>
        <w:t>CK</w:t>
      </w:r>
      <w:r>
        <w:rPr>
          <w:szCs w:val="24"/>
        </w:rPr>
        <w:tab/>
      </w:r>
      <w:r>
        <w:rPr>
          <w:szCs w:val="24"/>
        </w:rPr>
        <w:tab/>
        <w:t>Safety Program</w:t>
      </w:r>
    </w:p>
    <w:p w:rsidR="00112AC1" w:rsidRDefault="00112AC1" w:rsidP="00112AC1">
      <w:pPr>
        <w:pStyle w:val="Level1"/>
        <w:spacing w:line="215" w:lineRule="auto"/>
        <w:ind w:left="1440" w:hanging="720"/>
        <w:rPr>
          <w:szCs w:val="24"/>
        </w:rPr>
      </w:pPr>
      <w:r>
        <w:rPr>
          <w:szCs w:val="24"/>
        </w:rPr>
        <w:tab/>
        <w:t>B.</w:t>
      </w:r>
      <w:r>
        <w:rPr>
          <w:szCs w:val="24"/>
        </w:rPr>
        <w:tab/>
        <w:t>CMA</w:t>
      </w:r>
      <w:r>
        <w:rPr>
          <w:szCs w:val="24"/>
        </w:rPr>
        <w:tab/>
      </w:r>
      <w:r>
        <w:rPr>
          <w:szCs w:val="24"/>
        </w:rPr>
        <w:tab/>
        <w:t>Equipment Accountability Lending</w:t>
      </w:r>
    </w:p>
    <w:p w:rsidR="00112AC1" w:rsidRDefault="00112AC1" w:rsidP="00112AC1">
      <w:pPr>
        <w:pStyle w:val="Level1"/>
        <w:spacing w:line="215" w:lineRule="auto"/>
        <w:ind w:left="1440" w:hanging="720"/>
        <w:rPr>
          <w:szCs w:val="24"/>
        </w:rPr>
      </w:pPr>
      <w:r>
        <w:rPr>
          <w:szCs w:val="24"/>
        </w:rPr>
        <w:tab/>
        <w:t>C.</w:t>
      </w:r>
      <w:r>
        <w:rPr>
          <w:szCs w:val="24"/>
        </w:rPr>
        <w:tab/>
        <w:t>CMAA</w:t>
      </w:r>
      <w:r>
        <w:rPr>
          <w:szCs w:val="24"/>
        </w:rPr>
        <w:tab/>
        <w:t>Use of School Property by District Employees</w:t>
      </w:r>
    </w:p>
    <w:p w:rsidR="00112AC1" w:rsidRDefault="00112AC1" w:rsidP="00112AC1">
      <w:pPr>
        <w:pStyle w:val="Level1"/>
        <w:spacing w:line="215" w:lineRule="auto"/>
        <w:ind w:left="1440" w:hanging="720"/>
        <w:rPr>
          <w:szCs w:val="24"/>
        </w:rPr>
      </w:pPr>
      <w:r>
        <w:rPr>
          <w:szCs w:val="24"/>
        </w:rPr>
        <w:tab/>
        <w:t>D.</w:t>
      </w:r>
      <w:r>
        <w:rPr>
          <w:szCs w:val="24"/>
        </w:rPr>
        <w:tab/>
        <w:t>CN</w:t>
      </w:r>
      <w:r>
        <w:rPr>
          <w:szCs w:val="24"/>
        </w:rPr>
        <w:tab/>
      </w:r>
      <w:r>
        <w:rPr>
          <w:szCs w:val="24"/>
        </w:rPr>
        <w:tab/>
        <w:t>School Transportation</w:t>
      </w:r>
    </w:p>
    <w:p w:rsidR="00112AC1" w:rsidRDefault="00112AC1" w:rsidP="00112AC1">
      <w:pPr>
        <w:pStyle w:val="Level1"/>
        <w:spacing w:line="215" w:lineRule="auto"/>
        <w:ind w:left="1440" w:hanging="720"/>
        <w:rPr>
          <w:szCs w:val="24"/>
        </w:rPr>
      </w:pPr>
      <w:r>
        <w:rPr>
          <w:szCs w:val="24"/>
        </w:rPr>
        <w:tab/>
        <w:t>E.</w:t>
      </w:r>
      <w:r>
        <w:rPr>
          <w:szCs w:val="24"/>
        </w:rPr>
        <w:tab/>
        <w:t>CN-E</w:t>
      </w:r>
      <w:r>
        <w:rPr>
          <w:szCs w:val="24"/>
        </w:rPr>
        <w:tab/>
      </w:r>
      <w:r>
        <w:rPr>
          <w:szCs w:val="24"/>
        </w:rPr>
        <w:tab/>
        <w:t>Report of Individual Illegally Passing School Bus</w:t>
      </w:r>
    </w:p>
    <w:p w:rsidR="00112AC1" w:rsidRDefault="00112AC1" w:rsidP="00112AC1">
      <w:pPr>
        <w:pStyle w:val="Level1"/>
        <w:spacing w:line="215" w:lineRule="auto"/>
        <w:ind w:left="1440" w:hanging="720"/>
        <w:rPr>
          <w:szCs w:val="24"/>
        </w:rPr>
      </w:pPr>
      <w:r>
        <w:rPr>
          <w:szCs w:val="24"/>
        </w:rPr>
        <w:tab/>
        <w:t>F.</w:t>
      </w:r>
      <w:r>
        <w:rPr>
          <w:szCs w:val="24"/>
        </w:rPr>
        <w:tab/>
        <w:t>CN-R3</w:t>
      </w:r>
      <w:r>
        <w:rPr>
          <w:szCs w:val="24"/>
        </w:rPr>
        <w:tab/>
      </w:r>
      <w:r>
        <w:rPr>
          <w:szCs w:val="24"/>
        </w:rPr>
        <w:tab/>
        <w:t>Bus Drivers and Use of Technology</w:t>
      </w:r>
    </w:p>
    <w:p w:rsidR="00112AC1" w:rsidRDefault="00112AC1" w:rsidP="00112AC1">
      <w:pPr>
        <w:pStyle w:val="Level1"/>
        <w:spacing w:line="215" w:lineRule="auto"/>
        <w:ind w:left="1440" w:hanging="720"/>
        <w:rPr>
          <w:szCs w:val="24"/>
        </w:rPr>
      </w:pPr>
      <w:r>
        <w:rPr>
          <w:szCs w:val="24"/>
        </w:rPr>
        <w:tab/>
        <w:t>G.</w:t>
      </w:r>
      <w:r>
        <w:rPr>
          <w:szCs w:val="24"/>
        </w:rPr>
        <w:tab/>
        <w:t>CNA</w:t>
      </w:r>
      <w:r>
        <w:rPr>
          <w:szCs w:val="24"/>
        </w:rPr>
        <w:tab/>
      </w:r>
      <w:r>
        <w:rPr>
          <w:szCs w:val="24"/>
        </w:rPr>
        <w:tab/>
        <w:t>School Bus: Extracurricular Use of</w:t>
      </w:r>
    </w:p>
    <w:p w:rsidR="00112AC1" w:rsidRDefault="00112AC1" w:rsidP="00112AC1">
      <w:pPr>
        <w:pStyle w:val="Level1"/>
        <w:spacing w:line="215" w:lineRule="auto"/>
        <w:ind w:left="1440" w:hanging="720"/>
        <w:rPr>
          <w:szCs w:val="24"/>
        </w:rPr>
      </w:pPr>
      <w:r>
        <w:rPr>
          <w:szCs w:val="24"/>
        </w:rPr>
        <w:tab/>
        <w:t>H.</w:t>
      </w:r>
      <w:r>
        <w:rPr>
          <w:szCs w:val="24"/>
        </w:rPr>
        <w:tab/>
        <w:t>CNAB</w:t>
      </w:r>
      <w:r>
        <w:rPr>
          <w:szCs w:val="24"/>
        </w:rPr>
        <w:tab/>
      </w:r>
      <w:r>
        <w:rPr>
          <w:szCs w:val="24"/>
        </w:rPr>
        <w:tab/>
        <w:t>Transportation Management</w:t>
      </w:r>
    </w:p>
    <w:p w:rsidR="00112AC1" w:rsidRDefault="00112AC1" w:rsidP="00112AC1">
      <w:pPr>
        <w:pStyle w:val="Level1"/>
        <w:spacing w:line="215" w:lineRule="auto"/>
        <w:ind w:left="1440" w:hanging="720"/>
        <w:rPr>
          <w:szCs w:val="24"/>
        </w:rPr>
      </w:pPr>
      <w:r>
        <w:rPr>
          <w:szCs w:val="24"/>
        </w:rPr>
        <w:tab/>
        <w:t>I.</w:t>
      </w:r>
      <w:r>
        <w:rPr>
          <w:szCs w:val="24"/>
        </w:rPr>
        <w:tab/>
        <w:t>CNBB</w:t>
      </w:r>
      <w:r>
        <w:rPr>
          <w:szCs w:val="24"/>
        </w:rPr>
        <w:tab/>
      </w:r>
      <w:r>
        <w:rPr>
          <w:szCs w:val="24"/>
        </w:rPr>
        <w:tab/>
        <w:t>School Transportation Maintenance</w:t>
      </w:r>
    </w:p>
    <w:p w:rsidR="00112AC1" w:rsidRDefault="00112AC1" w:rsidP="00112AC1">
      <w:pPr>
        <w:pStyle w:val="Level1"/>
        <w:spacing w:line="215" w:lineRule="auto"/>
        <w:ind w:left="1440" w:hanging="720"/>
        <w:rPr>
          <w:szCs w:val="24"/>
        </w:rPr>
      </w:pPr>
      <w:r>
        <w:rPr>
          <w:szCs w:val="24"/>
        </w:rPr>
        <w:tab/>
        <w:t>J.</w:t>
      </w:r>
      <w:r>
        <w:rPr>
          <w:szCs w:val="24"/>
        </w:rPr>
        <w:tab/>
        <w:t>CNG</w:t>
      </w:r>
      <w:r>
        <w:rPr>
          <w:szCs w:val="24"/>
        </w:rPr>
        <w:tab/>
      </w:r>
      <w:r>
        <w:rPr>
          <w:szCs w:val="24"/>
        </w:rPr>
        <w:tab/>
        <w:t>Use of School-Owned Vehicles</w:t>
      </w:r>
    </w:p>
    <w:p w:rsidR="00112AC1" w:rsidRDefault="00112AC1" w:rsidP="00112AC1">
      <w:pPr>
        <w:pStyle w:val="Level1"/>
        <w:spacing w:line="215" w:lineRule="auto"/>
        <w:ind w:left="1440" w:hanging="720"/>
        <w:rPr>
          <w:szCs w:val="24"/>
        </w:rPr>
      </w:pPr>
      <w:r>
        <w:rPr>
          <w:szCs w:val="24"/>
        </w:rPr>
        <w:tab/>
        <w:t>K.</w:t>
      </w:r>
      <w:r>
        <w:rPr>
          <w:szCs w:val="24"/>
        </w:rPr>
        <w:tab/>
        <w:t>CO</w:t>
      </w:r>
      <w:r>
        <w:rPr>
          <w:szCs w:val="24"/>
        </w:rPr>
        <w:tab/>
      </w:r>
      <w:r>
        <w:rPr>
          <w:szCs w:val="24"/>
        </w:rPr>
        <w:tab/>
        <w:t>Wellness Policy</w:t>
      </w:r>
    </w:p>
    <w:p w:rsidR="00112AC1" w:rsidRDefault="00112AC1" w:rsidP="00112AC1">
      <w:pPr>
        <w:pStyle w:val="Level1"/>
        <w:spacing w:line="215" w:lineRule="auto"/>
        <w:ind w:left="1440" w:hanging="720"/>
        <w:rPr>
          <w:szCs w:val="24"/>
        </w:rPr>
      </w:pPr>
      <w:r>
        <w:rPr>
          <w:szCs w:val="24"/>
        </w:rPr>
        <w:tab/>
        <w:t>L.</w:t>
      </w:r>
      <w:r>
        <w:rPr>
          <w:szCs w:val="24"/>
        </w:rPr>
        <w:tab/>
        <w:t>CO-R</w:t>
      </w:r>
      <w:r>
        <w:rPr>
          <w:szCs w:val="24"/>
        </w:rPr>
        <w:tab/>
      </w:r>
      <w:r>
        <w:rPr>
          <w:szCs w:val="24"/>
        </w:rPr>
        <w:tab/>
        <w:t>Child Nutrition Programs (Regulation)</w:t>
      </w:r>
    </w:p>
    <w:p w:rsidR="00112AC1" w:rsidRDefault="00112AC1" w:rsidP="00112AC1">
      <w:pPr>
        <w:pStyle w:val="Level1"/>
        <w:spacing w:line="215" w:lineRule="auto"/>
        <w:ind w:left="1440" w:hanging="720"/>
        <w:rPr>
          <w:szCs w:val="24"/>
        </w:rPr>
      </w:pPr>
      <w:r>
        <w:rPr>
          <w:szCs w:val="24"/>
        </w:rPr>
        <w:tab/>
        <w:t>M.</w:t>
      </w:r>
      <w:r>
        <w:rPr>
          <w:szCs w:val="24"/>
        </w:rPr>
        <w:tab/>
        <w:t>COB</w:t>
      </w:r>
      <w:r>
        <w:rPr>
          <w:szCs w:val="24"/>
        </w:rPr>
        <w:tab/>
      </w:r>
      <w:r>
        <w:rPr>
          <w:szCs w:val="24"/>
        </w:rPr>
        <w:tab/>
        <w:t>Procurement</w:t>
      </w:r>
    </w:p>
    <w:p w:rsidR="00112AC1" w:rsidRDefault="00112AC1" w:rsidP="00112AC1">
      <w:pPr>
        <w:pStyle w:val="Level1"/>
        <w:spacing w:line="215" w:lineRule="auto"/>
        <w:ind w:left="1440" w:hanging="720"/>
        <w:rPr>
          <w:szCs w:val="24"/>
        </w:rPr>
      </w:pPr>
      <w:r>
        <w:rPr>
          <w:szCs w:val="24"/>
        </w:rPr>
        <w:tab/>
        <w:t>N.</w:t>
      </w:r>
      <w:r>
        <w:rPr>
          <w:szCs w:val="24"/>
        </w:rPr>
        <w:tab/>
        <w:t>COB-P</w:t>
      </w:r>
      <w:r>
        <w:rPr>
          <w:szCs w:val="24"/>
        </w:rPr>
        <w:tab/>
      </w:r>
      <w:r>
        <w:rPr>
          <w:szCs w:val="24"/>
        </w:rPr>
        <w:tab/>
        <w:t>Procurement Protest Procedures</w:t>
      </w:r>
    </w:p>
    <w:p w:rsidR="00112AC1" w:rsidRDefault="00112AC1" w:rsidP="00112AC1">
      <w:pPr>
        <w:pStyle w:val="Level1"/>
        <w:spacing w:line="215" w:lineRule="auto"/>
        <w:ind w:left="1440" w:hanging="720"/>
        <w:rPr>
          <w:szCs w:val="24"/>
        </w:rPr>
      </w:pPr>
      <w:r>
        <w:rPr>
          <w:szCs w:val="24"/>
        </w:rPr>
        <w:tab/>
        <w:t>O.</w:t>
      </w:r>
      <w:r>
        <w:rPr>
          <w:szCs w:val="24"/>
        </w:rPr>
        <w:tab/>
        <w:t>COB-R</w:t>
      </w:r>
      <w:r>
        <w:rPr>
          <w:szCs w:val="24"/>
        </w:rPr>
        <w:tab/>
        <w:t>Procurement (Regulation)</w:t>
      </w:r>
    </w:p>
    <w:p w:rsidR="00112AC1" w:rsidRDefault="00112AC1" w:rsidP="00112AC1">
      <w:pPr>
        <w:pStyle w:val="Level1"/>
        <w:spacing w:line="215" w:lineRule="auto"/>
        <w:ind w:left="1440" w:hanging="720"/>
        <w:rPr>
          <w:szCs w:val="24"/>
        </w:rPr>
      </w:pPr>
      <w:r>
        <w:rPr>
          <w:szCs w:val="24"/>
        </w:rPr>
        <w:tab/>
        <w:t>P.</w:t>
      </w:r>
      <w:r>
        <w:rPr>
          <w:szCs w:val="24"/>
        </w:rPr>
        <w:tab/>
        <w:t>COC</w:t>
      </w:r>
      <w:r>
        <w:rPr>
          <w:szCs w:val="24"/>
        </w:rPr>
        <w:tab/>
      </w:r>
      <w:r>
        <w:rPr>
          <w:szCs w:val="24"/>
        </w:rPr>
        <w:tab/>
        <w:t>Charging Meals</w:t>
      </w:r>
    </w:p>
    <w:p w:rsidR="00112AC1" w:rsidRDefault="00112AC1" w:rsidP="00112AC1">
      <w:pPr>
        <w:pStyle w:val="Level1"/>
        <w:spacing w:line="215" w:lineRule="auto"/>
        <w:ind w:left="1440" w:hanging="720"/>
        <w:rPr>
          <w:szCs w:val="24"/>
        </w:rPr>
      </w:pPr>
      <w:r>
        <w:rPr>
          <w:szCs w:val="24"/>
        </w:rPr>
        <w:tab/>
        <w:t>Q.</w:t>
      </w:r>
      <w:r>
        <w:rPr>
          <w:szCs w:val="24"/>
        </w:rPr>
        <w:tab/>
        <w:t>CPAC</w:t>
      </w:r>
      <w:r>
        <w:rPr>
          <w:szCs w:val="24"/>
        </w:rPr>
        <w:tab/>
      </w:r>
      <w:r>
        <w:rPr>
          <w:szCs w:val="24"/>
        </w:rPr>
        <w:tab/>
        <w:t>Telephones</w:t>
      </w:r>
    </w:p>
    <w:p w:rsidR="00112AC1" w:rsidRDefault="00112AC1" w:rsidP="00112AC1">
      <w:pPr>
        <w:pStyle w:val="Level1"/>
        <w:spacing w:line="215" w:lineRule="auto"/>
        <w:ind w:left="1440" w:hanging="720"/>
        <w:rPr>
          <w:szCs w:val="24"/>
        </w:rPr>
      </w:pPr>
      <w:r>
        <w:rPr>
          <w:szCs w:val="24"/>
        </w:rPr>
        <w:tab/>
        <w:t>R.</w:t>
      </w:r>
      <w:r>
        <w:rPr>
          <w:szCs w:val="24"/>
        </w:rPr>
        <w:tab/>
        <w:t>CPAC-R</w:t>
      </w:r>
      <w:r>
        <w:rPr>
          <w:szCs w:val="24"/>
        </w:rPr>
        <w:tab/>
        <w:t>Telephones (Regulation)</w:t>
      </w:r>
    </w:p>
    <w:p w:rsidR="00112AC1" w:rsidRDefault="00112AC1" w:rsidP="00112AC1">
      <w:pPr>
        <w:pStyle w:val="Level1"/>
        <w:spacing w:line="215" w:lineRule="auto"/>
        <w:ind w:left="1440" w:hanging="720"/>
        <w:rPr>
          <w:szCs w:val="24"/>
        </w:rPr>
      </w:pPr>
      <w:r>
        <w:rPr>
          <w:szCs w:val="24"/>
        </w:rPr>
        <w:tab/>
        <w:t>S.</w:t>
      </w:r>
      <w:r>
        <w:rPr>
          <w:szCs w:val="24"/>
        </w:rPr>
        <w:tab/>
        <w:t>CPAE</w:t>
      </w:r>
      <w:r>
        <w:rPr>
          <w:szCs w:val="24"/>
        </w:rPr>
        <w:tab/>
      </w:r>
      <w:r>
        <w:rPr>
          <w:szCs w:val="24"/>
        </w:rPr>
        <w:tab/>
        <w:t>Use of Technology</w:t>
      </w:r>
    </w:p>
    <w:p w:rsidR="00112AC1" w:rsidRDefault="00112AC1" w:rsidP="00112AC1">
      <w:pPr>
        <w:pStyle w:val="Level1"/>
        <w:spacing w:line="215" w:lineRule="auto"/>
        <w:ind w:left="1440" w:hanging="720"/>
        <w:rPr>
          <w:szCs w:val="24"/>
        </w:rPr>
      </w:pPr>
      <w:r>
        <w:rPr>
          <w:szCs w:val="24"/>
        </w:rPr>
        <w:tab/>
        <w:t>T.</w:t>
      </w:r>
      <w:r>
        <w:rPr>
          <w:szCs w:val="24"/>
        </w:rPr>
        <w:tab/>
        <w:t>CQ</w:t>
      </w:r>
      <w:r>
        <w:rPr>
          <w:szCs w:val="24"/>
        </w:rPr>
        <w:tab/>
      </w:r>
      <w:r>
        <w:rPr>
          <w:szCs w:val="24"/>
        </w:rPr>
        <w:tab/>
        <w:t>Data Management</w:t>
      </w:r>
    </w:p>
    <w:p w:rsidR="00112AC1" w:rsidRDefault="00112AC1" w:rsidP="00112AC1">
      <w:pPr>
        <w:pStyle w:val="Level1"/>
        <w:spacing w:line="215" w:lineRule="auto"/>
        <w:ind w:left="1440" w:hanging="720"/>
        <w:rPr>
          <w:szCs w:val="24"/>
        </w:rPr>
      </w:pPr>
      <w:r>
        <w:rPr>
          <w:szCs w:val="24"/>
        </w:rPr>
        <w:tab/>
        <w:t>U.</w:t>
      </w:r>
      <w:r>
        <w:rPr>
          <w:szCs w:val="24"/>
        </w:rPr>
        <w:tab/>
        <w:t>CRA</w:t>
      </w:r>
      <w:r>
        <w:rPr>
          <w:szCs w:val="24"/>
        </w:rPr>
        <w:tab/>
      </w:r>
      <w:r>
        <w:rPr>
          <w:szCs w:val="24"/>
        </w:rPr>
        <w:tab/>
        <w:t>Building, Equipment and Grounds Insurance Program</w:t>
      </w:r>
    </w:p>
    <w:p w:rsidR="00112AC1" w:rsidRDefault="00112AC1" w:rsidP="00112AC1">
      <w:pPr>
        <w:pStyle w:val="Level1"/>
        <w:spacing w:line="215" w:lineRule="auto"/>
        <w:ind w:left="1440" w:hanging="720"/>
        <w:rPr>
          <w:szCs w:val="24"/>
        </w:rPr>
      </w:pPr>
      <w:r>
        <w:rPr>
          <w:szCs w:val="24"/>
        </w:rPr>
        <w:lastRenderedPageBreak/>
        <w:tab/>
        <w:t>V.</w:t>
      </w:r>
      <w:r>
        <w:rPr>
          <w:szCs w:val="24"/>
        </w:rPr>
        <w:tab/>
        <w:t>CVCD</w:t>
      </w:r>
      <w:r>
        <w:rPr>
          <w:szCs w:val="24"/>
        </w:rPr>
        <w:tab/>
      </w:r>
      <w:r>
        <w:rPr>
          <w:szCs w:val="24"/>
        </w:rPr>
        <w:tab/>
        <w:t>Disability Accommodations</w:t>
      </w:r>
    </w:p>
    <w:p w:rsidR="00112AC1" w:rsidRDefault="00112AC1" w:rsidP="00112AC1">
      <w:pPr>
        <w:pStyle w:val="Level1"/>
        <w:spacing w:line="215" w:lineRule="auto"/>
        <w:ind w:left="1440" w:hanging="720"/>
        <w:rPr>
          <w:szCs w:val="24"/>
        </w:rPr>
      </w:pPr>
      <w:r>
        <w:rPr>
          <w:szCs w:val="24"/>
        </w:rPr>
        <w:tab/>
        <w:t>X.</w:t>
      </w:r>
      <w:r>
        <w:rPr>
          <w:szCs w:val="24"/>
        </w:rPr>
        <w:tab/>
        <w:t>CVFA</w:t>
      </w:r>
      <w:r>
        <w:rPr>
          <w:szCs w:val="24"/>
        </w:rPr>
        <w:tab/>
      </w:r>
      <w:r>
        <w:rPr>
          <w:szCs w:val="24"/>
        </w:rPr>
        <w:tab/>
        <w:t>Fair Labor Standards Act</w:t>
      </w:r>
    </w:p>
    <w:p w:rsidR="00112AC1" w:rsidRDefault="00112AC1" w:rsidP="00112AC1">
      <w:pPr>
        <w:pStyle w:val="Level1"/>
        <w:spacing w:line="215" w:lineRule="auto"/>
        <w:ind w:left="1440" w:hanging="720"/>
        <w:rPr>
          <w:szCs w:val="24"/>
        </w:rPr>
      </w:pPr>
      <w:r>
        <w:rPr>
          <w:szCs w:val="24"/>
        </w:rPr>
        <w:tab/>
        <w:t>Y.</w:t>
      </w:r>
      <w:r>
        <w:rPr>
          <w:szCs w:val="24"/>
        </w:rPr>
        <w:tab/>
        <w:t>CVFA-E2</w:t>
      </w:r>
      <w:r>
        <w:rPr>
          <w:szCs w:val="24"/>
        </w:rPr>
        <w:tab/>
        <w:t>Overtime Authorization Form</w:t>
      </w:r>
    </w:p>
    <w:p w:rsidR="00112AC1" w:rsidRDefault="00112AC1" w:rsidP="00112AC1">
      <w:pPr>
        <w:pStyle w:val="Level1"/>
        <w:spacing w:line="215" w:lineRule="auto"/>
        <w:ind w:left="1440" w:hanging="720"/>
        <w:rPr>
          <w:szCs w:val="24"/>
        </w:rPr>
      </w:pPr>
      <w:r>
        <w:rPr>
          <w:szCs w:val="24"/>
        </w:rPr>
        <w:tab/>
        <w:t>Z.</w:t>
      </w:r>
      <w:r>
        <w:rPr>
          <w:szCs w:val="24"/>
        </w:rPr>
        <w:tab/>
        <w:t>CVFA-P</w:t>
      </w:r>
      <w:r>
        <w:rPr>
          <w:szCs w:val="24"/>
        </w:rPr>
        <w:tab/>
        <w:t>Fair Labor Standards Act Procedures</w:t>
      </w:r>
    </w:p>
    <w:p w:rsidR="00112AC1" w:rsidRDefault="00112AC1" w:rsidP="00112AC1">
      <w:pPr>
        <w:pStyle w:val="Level1"/>
        <w:spacing w:line="215" w:lineRule="auto"/>
        <w:ind w:left="1440" w:hanging="720"/>
        <w:rPr>
          <w:szCs w:val="24"/>
        </w:rPr>
      </w:pPr>
      <w:r>
        <w:rPr>
          <w:szCs w:val="24"/>
        </w:rPr>
        <w:tab/>
        <w:t>AA.</w:t>
      </w:r>
      <w:r>
        <w:rPr>
          <w:szCs w:val="24"/>
        </w:rPr>
        <w:tab/>
        <w:t>CVFA-R</w:t>
      </w:r>
      <w:r>
        <w:rPr>
          <w:szCs w:val="24"/>
        </w:rPr>
        <w:tab/>
        <w:t>Fair Labor Standards Act (Regulation)</w:t>
      </w:r>
    </w:p>
    <w:p w:rsidR="00112AC1" w:rsidRDefault="00112AC1" w:rsidP="00112AC1">
      <w:pPr>
        <w:pStyle w:val="Level1"/>
        <w:spacing w:line="215" w:lineRule="auto"/>
        <w:ind w:left="1440" w:hanging="720"/>
        <w:rPr>
          <w:szCs w:val="24"/>
        </w:rPr>
      </w:pPr>
      <w:r>
        <w:rPr>
          <w:szCs w:val="24"/>
        </w:rPr>
        <w:tab/>
        <w:t>BB.</w:t>
      </w:r>
      <w:r>
        <w:rPr>
          <w:szCs w:val="24"/>
        </w:rPr>
        <w:tab/>
        <w:t>CW</w:t>
      </w:r>
      <w:r>
        <w:rPr>
          <w:szCs w:val="24"/>
        </w:rPr>
        <w:tab/>
      </w:r>
      <w:r>
        <w:rPr>
          <w:szCs w:val="24"/>
        </w:rPr>
        <w:tab/>
        <w:t>Naming New Facilities</w:t>
      </w:r>
    </w:p>
    <w:p w:rsidR="00112AC1" w:rsidRDefault="00112AC1" w:rsidP="00112AC1">
      <w:pPr>
        <w:pStyle w:val="Level1"/>
        <w:spacing w:line="215" w:lineRule="auto"/>
        <w:ind w:left="1440" w:hanging="720"/>
        <w:rPr>
          <w:szCs w:val="24"/>
        </w:rPr>
      </w:pPr>
      <w:r>
        <w:rPr>
          <w:szCs w:val="24"/>
        </w:rPr>
        <w:tab/>
        <w:t>CC.</w:t>
      </w:r>
      <w:r>
        <w:rPr>
          <w:szCs w:val="24"/>
        </w:rPr>
        <w:tab/>
        <w:t>CW-E</w:t>
      </w:r>
      <w:r>
        <w:rPr>
          <w:szCs w:val="24"/>
        </w:rPr>
        <w:tab/>
      </w:r>
      <w:r>
        <w:rPr>
          <w:szCs w:val="24"/>
        </w:rPr>
        <w:tab/>
        <w:t>Naming New Facilities Proposal Form</w:t>
      </w:r>
    </w:p>
    <w:p w:rsidR="00112AC1" w:rsidRDefault="00112AC1" w:rsidP="00112AC1">
      <w:pPr>
        <w:pStyle w:val="Level1"/>
        <w:spacing w:line="215" w:lineRule="auto"/>
        <w:ind w:left="1440" w:hanging="720"/>
        <w:rPr>
          <w:szCs w:val="24"/>
        </w:rPr>
      </w:pPr>
      <w:r>
        <w:rPr>
          <w:szCs w:val="24"/>
        </w:rPr>
        <w:tab/>
        <w:t>DD.</w:t>
      </w:r>
      <w:r>
        <w:rPr>
          <w:szCs w:val="24"/>
        </w:rPr>
        <w:tab/>
        <w:t>CWA</w:t>
      </w:r>
      <w:r>
        <w:rPr>
          <w:szCs w:val="24"/>
        </w:rPr>
        <w:tab/>
      </w:r>
      <w:r>
        <w:rPr>
          <w:szCs w:val="24"/>
        </w:rPr>
        <w:tab/>
        <w:t>Sponsorship Program</w:t>
      </w:r>
    </w:p>
    <w:p w:rsidR="000D3CEF" w:rsidRDefault="000D3CEF" w:rsidP="000D3CEF">
      <w:pPr>
        <w:pStyle w:val="ListParagraph"/>
        <w:ind w:left="540"/>
      </w:pPr>
    </w:p>
    <w:p w:rsidR="00375395" w:rsidRDefault="00375395" w:rsidP="00375395">
      <w:pPr>
        <w:pStyle w:val="ListParagraph"/>
      </w:pPr>
    </w:p>
    <w:p w:rsidR="002A4DAD" w:rsidRDefault="00375395" w:rsidP="00375395">
      <w:pPr>
        <w:pStyle w:val="ListParagraph"/>
      </w:pPr>
      <w:r>
        <w:t>2023 Bond Project Updates:</w:t>
      </w:r>
      <w:r w:rsidR="00407D79">
        <w:t xml:space="preserve">  </w:t>
      </w:r>
    </w:p>
    <w:p w:rsidR="00375395" w:rsidRDefault="002A4DAD" w:rsidP="00375395">
      <w:pPr>
        <w:pStyle w:val="ListParagraph"/>
      </w:pPr>
      <w:r>
        <w:t>A.) The gym floor company has been contacted to go ahead and get started on the renovation and install the new floor.</w:t>
      </w:r>
    </w:p>
    <w:p w:rsidR="002A4DAD" w:rsidRDefault="002A4DAD" w:rsidP="00375395">
      <w:pPr>
        <w:pStyle w:val="ListParagraph"/>
      </w:pPr>
      <w:r>
        <w:t>B.) The bathroom renovation will start after school is dismissed for the summer.</w:t>
      </w:r>
    </w:p>
    <w:p w:rsidR="002A4DAD" w:rsidRDefault="002A4DAD" w:rsidP="00375395">
      <w:pPr>
        <w:pStyle w:val="ListParagraph"/>
      </w:pPr>
      <w:r>
        <w:t>c.) The new desk and chairs will be delivered this summer.</w:t>
      </w:r>
    </w:p>
    <w:p w:rsidR="002A4DAD" w:rsidRDefault="002A4DAD" w:rsidP="00375395">
      <w:pPr>
        <w:pStyle w:val="ListParagraph"/>
      </w:pPr>
    </w:p>
    <w:p w:rsidR="00375395" w:rsidRDefault="00375395" w:rsidP="00375395">
      <w:pPr>
        <w:pStyle w:val="ListParagraph"/>
      </w:pPr>
    </w:p>
    <w:p w:rsidR="002A4DAD" w:rsidRDefault="00375395" w:rsidP="00375395">
      <w:pPr>
        <w:pStyle w:val="ListParagraph"/>
      </w:pPr>
      <w:r>
        <w:t>Begin discussion for a 2025 School Bond Election:</w:t>
      </w:r>
      <w:r w:rsidR="002A4DAD">
        <w:t xml:space="preserve"> </w:t>
      </w:r>
    </w:p>
    <w:p w:rsidR="00375395" w:rsidRDefault="002A4DAD" w:rsidP="00375395">
      <w:pPr>
        <w:pStyle w:val="ListParagraph"/>
      </w:pPr>
      <w:r>
        <w:t xml:space="preserve">Different ideas were discussed in the meeting but no official plans were made. Dr. Beach will get a draft for a Safe Room and present it to the board that would be installed on the Elementary Campus for Safety of our students. </w:t>
      </w:r>
    </w:p>
    <w:p w:rsidR="002A4DAD" w:rsidRDefault="002A4DAD" w:rsidP="00375395">
      <w:pPr>
        <w:pStyle w:val="ListParagraph"/>
      </w:pPr>
    </w:p>
    <w:p w:rsidR="002A4DAD" w:rsidRDefault="002A4DAD" w:rsidP="00375395">
      <w:pPr>
        <w:pStyle w:val="ListParagraph"/>
      </w:pPr>
    </w:p>
    <w:p w:rsidR="002A4DAD" w:rsidRDefault="002A4DAD" w:rsidP="00375395">
      <w:pPr>
        <w:pStyle w:val="ListParagraph"/>
      </w:pPr>
      <w:r>
        <w:t xml:space="preserve">Motion made by Gamble seconded by Klein to adjourn meeting at 7:47p.m. Klein; yea, Gamble; yea, </w:t>
      </w:r>
      <w:proofErr w:type="spellStart"/>
      <w:r>
        <w:t>Townley</w:t>
      </w:r>
      <w:proofErr w:type="spellEnd"/>
      <w:r>
        <w:t>; yea. Nays: None. Motion carried.</w:t>
      </w:r>
    </w:p>
    <w:p w:rsidR="00375395" w:rsidRDefault="00375395" w:rsidP="00375395">
      <w:pPr>
        <w:pStyle w:val="ListParagraph"/>
      </w:pPr>
    </w:p>
    <w:p w:rsidR="00375395" w:rsidRDefault="00375395" w:rsidP="00375395">
      <w:pPr>
        <w:pStyle w:val="ListParagraph"/>
      </w:pPr>
    </w:p>
    <w:p w:rsidR="00375395" w:rsidRDefault="00375395" w:rsidP="00375395">
      <w:pPr>
        <w:pStyle w:val="ListParagraph"/>
      </w:pPr>
    </w:p>
    <w:p w:rsidR="00375395" w:rsidRDefault="00375395" w:rsidP="00375395">
      <w:pPr>
        <w:pStyle w:val="ListParagraph"/>
      </w:pPr>
    </w:p>
    <w:p w:rsidR="00375395" w:rsidRDefault="00375395" w:rsidP="00375395">
      <w:pPr>
        <w:pStyle w:val="ListParagraph"/>
      </w:pPr>
    </w:p>
    <w:p w:rsidR="000D3CEF" w:rsidRPr="000D3CEF" w:rsidRDefault="000D3CEF" w:rsidP="000D3CEF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0D3C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______________________________________________________________________________Minute Clerk</w:t>
      </w:r>
      <w:r w:rsidRPr="000D3CEF">
        <w:rPr>
          <w:rFonts w:ascii="Times New Roman" w:hAnsi="Times New Roman" w:cs="Times New Roman"/>
          <w:sz w:val="24"/>
          <w:szCs w:val="24"/>
        </w:rPr>
        <w:tab/>
      </w:r>
      <w:r w:rsidRPr="000D3CEF">
        <w:rPr>
          <w:rFonts w:ascii="Times New Roman" w:hAnsi="Times New Roman" w:cs="Times New Roman"/>
          <w:sz w:val="24"/>
          <w:szCs w:val="24"/>
        </w:rPr>
        <w:tab/>
      </w:r>
      <w:r w:rsidRPr="000D3CEF">
        <w:rPr>
          <w:rFonts w:ascii="Times New Roman" w:hAnsi="Times New Roman" w:cs="Times New Roman"/>
          <w:sz w:val="24"/>
          <w:szCs w:val="24"/>
        </w:rPr>
        <w:tab/>
      </w:r>
      <w:r w:rsidRPr="000D3CEF">
        <w:rPr>
          <w:rFonts w:ascii="Times New Roman" w:hAnsi="Times New Roman" w:cs="Times New Roman"/>
          <w:sz w:val="24"/>
          <w:szCs w:val="24"/>
        </w:rPr>
        <w:tab/>
      </w:r>
      <w:r w:rsidRPr="000D3CEF">
        <w:rPr>
          <w:rFonts w:ascii="Times New Roman" w:hAnsi="Times New Roman" w:cs="Times New Roman"/>
          <w:sz w:val="24"/>
          <w:szCs w:val="24"/>
        </w:rPr>
        <w:tab/>
      </w:r>
      <w:r w:rsidRPr="000D3CEF">
        <w:rPr>
          <w:rFonts w:ascii="Times New Roman" w:hAnsi="Times New Roman" w:cs="Times New Roman"/>
          <w:sz w:val="24"/>
          <w:szCs w:val="24"/>
        </w:rPr>
        <w:tab/>
        <w:t>Member, Board of Education</w:t>
      </w:r>
    </w:p>
    <w:p w:rsidR="000D3CEF" w:rsidRPr="000D3CEF" w:rsidRDefault="000D3CEF" w:rsidP="000D3CEF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0D3CEF" w:rsidRPr="000D3CEF" w:rsidRDefault="000D3CEF" w:rsidP="000D3CEF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0D3CEF" w:rsidRPr="000D3CEF" w:rsidRDefault="000D3CEF" w:rsidP="000D3CEF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0D3C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______________________________________________________________________________President, Board of Education</w:t>
      </w:r>
      <w:r w:rsidRPr="000D3CEF">
        <w:rPr>
          <w:rFonts w:ascii="Times New Roman" w:hAnsi="Times New Roman" w:cs="Times New Roman"/>
          <w:sz w:val="24"/>
          <w:szCs w:val="24"/>
        </w:rPr>
        <w:tab/>
      </w:r>
      <w:r w:rsidRPr="000D3CEF">
        <w:rPr>
          <w:rFonts w:ascii="Times New Roman" w:hAnsi="Times New Roman" w:cs="Times New Roman"/>
          <w:sz w:val="24"/>
          <w:szCs w:val="24"/>
        </w:rPr>
        <w:tab/>
      </w:r>
      <w:r w:rsidRPr="000D3CEF">
        <w:rPr>
          <w:rFonts w:ascii="Times New Roman" w:hAnsi="Times New Roman" w:cs="Times New Roman"/>
          <w:sz w:val="24"/>
          <w:szCs w:val="24"/>
        </w:rPr>
        <w:tab/>
        <w:t>Member, Board of Education</w:t>
      </w:r>
    </w:p>
    <w:p w:rsidR="000D3CEF" w:rsidRPr="000D3CEF" w:rsidRDefault="000D3CEF" w:rsidP="000D3CEF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0D3CEF" w:rsidRPr="000D3CEF" w:rsidRDefault="000D3CEF" w:rsidP="000D3CEF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0D3CEF" w:rsidRPr="000D3CEF" w:rsidRDefault="000D3CEF" w:rsidP="000D3CEF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0D3C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_____________________________________________________________________________Clerk, Board of Education</w:t>
      </w:r>
      <w:r w:rsidRPr="000D3CEF">
        <w:rPr>
          <w:rFonts w:ascii="Times New Roman" w:hAnsi="Times New Roman" w:cs="Times New Roman"/>
          <w:sz w:val="24"/>
          <w:szCs w:val="24"/>
        </w:rPr>
        <w:tab/>
      </w:r>
      <w:r w:rsidRPr="000D3CEF">
        <w:rPr>
          <w:rFonts w:ascii="Times New Roman" w:hAnsi="Times New Roman" w:cs="Times New Roman"/>
          <w:sz w:val="24"/>
          <w:szCs w:val="24"/>
        </w:rPr>
        <w:tab/>
      </w:r>
      <w:r w:rsidRPr="000D3CEF">
        <w:rPr>
          <w:rFonts w:ascii="Times New Roman" w:hAnsi="Times New Roman" w:cs="Times New Roman"/>
          <w:sz w:val="24"/>
          <w:szCs w:val="24"/>
        </w:rPr>
        <w:tab/>
      </w:r>
      <w:r w:rsidRPr="000D3CEF">
        <w:rPr>
          <w:rFonts w:ascii="Times New Roman" w:hAnsi="Times New Roman" w:cs="Times New Roman"/>
          <w:sz w:val="24"/>
          <w:szCs w:val="24"/>
        </w:rPr>
        <w:tab/>
        <w:t>Member, Board of Education</w:t>
      </w:r>
    </w:p>
    <w:p w:rsidR="00375395" w:rsidRDefault="00375395" w:rsidP="00375395">
      <w:pPr>
        <w:pStyle w:val="ListParagraph"/>
      </w:pPr>
    </w:p>
    <w:sectPr w:rsidR="003753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5707F"/>
    <w:multiLevelType w:val="hybridMultilevel"/>
    <w:tmpl w:val="601453C4"/>
    <w:lvl w:ilvl="0" w:tplc="04090015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8B7F50"/>
    <w:multiLevelType w:val="hybridMultilevel"/>
    <w:tmpl w:val="B83ED2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998"/>
    <w:rsid w:val="000D3CEF"/>
    <w:rsid w:val="00102FF9"/>
    <w:rsid w:val="00112AC1"/>
    <w:rsid w:val="00174BBB"/>
    <w:rsid w:val="002A4DAD"/>
    <w:rsid w:val="00375395"/>
    <w:rsid w:val="00407D79"/>
    <w:rsid w:val="004B4ED1"/>
    <w:rsid w:val="00701150"/>
    <w:rsid w:val="0077356A"/>
    <w:rsid w:val="0082719B"/>
    <w:rsid w:val="008604AA"/>
    <w:rsid w:val="00A2059A"/>
    <w:rsid w:val="00A35002"/>
    <w:rsid w:val="00C24998"/>
    <w:rsid w:val="00C73C02"/>
    <w:rsid w:val="00DA182C"/>
    <w:rsid w:val="00F3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D6F6D3-1A31-4884-9155-847DC949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99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499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604AA"/>
    <w:pPr>
      <w:ind w:left="720"/>
      <w:contextualSpacing/>
    </w:pPr>
  </w:style>
  <w:style w:type="paragraph" w:customStyle="1" w:styleId="Level1">
    <w:name w:val="Level 1"/>
    <w:basedOn w:val="Normal"/>
    <w:rsid w:val="00112AC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9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2024-03-13T15:32:00Z</dcterms:created>
  <dcterms:modified xsi:type="dcterms:W3CDTF">2024-03-13T15:32:00Z</dcterms:modified>
</cp:coreProperties>
</file>